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17.6" w:right="-427.2000000000003" w:firstLine="1137.6000000000001"/>
        <w:jc w:val="both"/>
        <w:rPr>
          <w:rFonts w:ascii="Arial" w:cs="Arial" w:eastAsia="Arial" w:hAnsi="Arial"/>
          <w:b w:val="1"/>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На основу члана 89. Закона о високом образовању („Службени Гласник РС”, број 76/05), члана 39. став 1. тачка 56. и члана 100. став 8. Статута Универзитета у Нишу („Гласник Универзитета у Нишу”, број 4/06), Сенат Универзитета у Нишу, на седници одржаној 28.09.2007. године, донео је </w:t>
      </w:r>
      <w:r w:rsidDel="00000000" w:rsidR="00000000" w:rsidRPr="00000000">
        <w:rPr>
          <w:rFonts w:ascii="Arial" w:cs="Arial" w:eastAsia="Arial" w:hAnsi="Arial"/>
          <w:b w:val="1"/>
          <w:i w:val="0"/>
          <w:smallCaps w:val="0"/>
          <w:strike w:val="0"/>
          <w:color w:val="000000"/>
          <w:sz w:val="33.20000012715658"/>
          <w:szCs w:val="33.20000012715658"/>
          <w:u w:val="none"/>
          <w:shd w:fill="auto" w:val="clear"/>
          <w:vertAlign w:val="subscript"/>
          <w:rtl w:val="0"/>
        </w:rPr>
        <w:t xml:space="preserve">П Р А В И Л Н И К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1579.2000000000003" w:right="1574.4000000000005"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О ПОЛАГАЊУ ИСПИТА И ОЦЕЊИВАЊУ НА ИСПИТУ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22.4" w:right="-427.2000000000003" w:firstLine="4243.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 Овим правилником ближе се уређују услови и начин полагања испита на Универзитету у Нишу (у даљем тексту: Универзитет) и факултетима у саставу Универзитета (у даљем тексту: факултет), организација и поступак полагања испита, начин утврђивања оцене на испиту, заштита права студената, као и друга питања од значаја за полагање испита и оцењивање на испиту.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22.4" w:right="-427.2000000000003" w:firstLine="4243.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2. Универзитет, односно факултет својим статутом и другим актима ближе уређује своје обавезе у погледу обезбеђивања услова за квалитетно извођење наставе и благовремено информисање студената о начину организовања и времену одржавања свих облика наставе. Календар испита објављује се почетком сваке школске године и саставни је део плана извођења наставе.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Испитни рокови су: јануарски, априлски, јунски, септембарски и октобарски, а организују се у складу са годишњим календаром испита.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Октобарски испитни рок организује се, по правилу, пре почетка наставе у наредној школској години.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Факултет уметности може да утврди један испитни рок за уметничке предмете. Изузетно, у оправданим случајевима, термин полагања испита се може заменити другим термином у истом испитном року уз сагласност проректора за наставу и студента проректора Универзитета, односно продекана за наставу и студента продекана факултета.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22.4" w:right="-427.2000000000003" w:firstLine="4243.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3. Наставник је дужан да на почетку наставе упозна студенте са програмом предмета, распоредом наставе по недељама, односно данима, предвиђеним облицима активне наставе (предиспитне обавезе) и начином њиховог вредновања, карактером и садржајем испита, списком области и/или питања за испит, структуром укупног броја поена и начином формирања оцене.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Наставник је дужан да на крају реализације активне наставе обавести студента о укупном броју поена који је студент остварио реализацијом предиспитних обавеза.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7.2000000000003"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Наставник је дужан да води документацију о предиспитним обавезама студената, да је чува до краја школске године, а затим да је преда архиви факултета.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22.4" w:right="-422.4000000000001" w:firstLine="4243.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4. Успешност студента у савлађивању предмета континуирано се прати током наставе и изражава се поенима.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7.2000000000003" w:firstLine="1132.8"/>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Испуњењем предиспитних обавеза и полагањем завршног испита студент може остварити највише 100 поена, при чему предиспитне обавезе учествују са најмање 30, а највише 70 поена.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22.4" w:right="-422.40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Студијским програмом се утврђује сразмера поена из става 2. овог члана. Предиспитне обавезе из става 2. овог члана утврђене су студијским програмом, програмом предмета и актима Универзитета и факултета.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2.8"/>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На испит може изаћи студент који је задовољио све прописане предиспитне обавезе утврђене планом извођења наставе.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02.4000000000001" w:right="417.60000000000105"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Сматра се да је студент полагао испит уколико је приступио полагању испита.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22.4" w:right="-427.2000000000003" w:firstLine="4243.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5. Пријава за полагање испита подноси се писаним путем на одговарајућем обрасцу или електронским путем након завршетка претходног испитног рока, најмање десет радних дана пре почетка испитног рока.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97.5999999999999" w:right="811.2000000000012"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Надлежна служба Универзитета односно факултета, најкасније пет радних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254.4" w:line="276" w:lineRule="auto"/>
        <w:ind w:left="4392" w:right="4387.200000000001"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17.6" w:right="-427.2000000000003"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дана по завршетку пријављивања формира прелиминарне спискове пријављених студената на којима је наведена исправност њихових пријава.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Евентуалне корекције (одјављивање испита, накнадна пријава, и сл.) врше се у року од два дана по објављивању прелиминарних спискова.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Коначни спискови пријављених студената објављују се на огласној табли и/или интернет страници, са тачним датумом, временом и местом одржавања испита.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17.6" w:right="-427.2000000000003" w:firstLine="4238.4"/>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6. Испит се полаже на Универзитету, односно факултету у просторији која је наведена у списку пријављених студената из става 4. члана 5. овог правилника.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22.4" w:right="-422.4000000000001" w:firstLine="1147.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Када је студијским програмом предвиђено практично полагање испита, испит се може полагати и у просторијама у којима се обавља практична настава и професионална пракса.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Уколико просторија за полагање испита није доступна студентима са посебним потребама, Универзитет, односно факултет дужан је да, на захтев студента са посебним потребама, обезбеди другу примерену просторију.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Захтев се подноси најкасније три дана од објављивања списка пријављених студената, а обавештење о просторији за полагање испита ће бити објављено најкасније три дана пре одржавања испита.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17.6" w:right="-422.4000000000001" w:firstLine="4238.4"/>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7. Испити могу бити теоријски и практични, а полажу се у складу са студијским програмом само у писаној форми, само усмено или у писаној форми и усмено.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Завршни испит је јединствен, полаже се усмено, писмено, односно практично, и утврђен је студијским програмом, програмом предмета и актима Универзитета и факултета.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Дежурно лице је обавезно да пре почетка испита идентификује сваког кандидата. Идентитет студента утврђује се на основу индекса. Студент чији идентитет није утврђен не може полагати испит.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Када се испит полаже писмено, испит почиње поделом задатака на обрасцима које, у одговарајућем броју, штампа или оверава Универзитет, односно факултет, а диктирање задатака није дозвољено.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Писмени задаци са испита се чувају до почетка наредног испитног рока. Када се испит полаже усмено, Универзитет, односно факултет дужан је да обезбеди јавност полагања испита.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Јавност полагања испита обезбеђује се објављивањем времена и места одржавања испита и могућношћу присуства других лица на испиту.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Студент има право, ако полаже усмено, да захтева присуство јавности, тј. још најмање два лица поред студента и испитивача.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За студенте са посебним потребама који нису у могућности да полажу испит усмено, односно писмено, Универзитет, односно факултет ће обезбедити одговарајући начин полагања.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17.6" w:right="-422.4000000000001" w:firstLine="4238.4"/>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8. За време испита студент је дужан да се понаша у складу са утврђеним правилима понашања која забрањују: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97.5999999999999" w:right="-422.4000000000001" w:hanging="292.7999999999999"/>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излазак из просторије и враћање у просторију где се испит одржава, - устајање са места и кретање по просторији; - било какву комуникацију, осим ако се дежурном поставља питање ради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97.5999999999999" w:right="1564.8000000000002" w:firstLine="62.40000000000009"/>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разјашњења нејасноћа у формулацији задатка; - коришћење недозвољених средстава за време испита; - полагање испита за друго лице и коришћење ове услуге; - било које друге активности и понашање које ремете ток испита.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17.6" w:right="-427.2000000000003" w:firstLine="4238.4"/>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9. Усмени испит обавља предметни наставник, односно испитна комисија, а када се испит полаже писмено, овлашћено лице Универзитета, односно факултета одређује дежурно лице, стручно за предмет из којег се испит полаже, које се стара о регуларности спровођења испита.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2.8"/>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Предменти наставник, односно дежурно лице, у обавези је да буде у просторији у којој се одржава испит најкасније у време почетка одржавања испита.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494.4" w:line="276" w:lineRule="auto"/>
        <w:ind w:left="4392" w:right="4387.200000000001"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17.6" w:right="-427.2000000000003"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За време писменог испита, врата на просторији у којој се испит одржава су затворена, и у њу могу да уђу само предметни наставници и дежурни, а изузетно и друге особе запослене на Универзитету, односно факултету, уз одобрење дежурног.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7.2000000000003" w:firstLine="1137.6000000000001"/>
        <w:jc w:val="left"/>
        <w:rPr>
          <w:rFonts w:ascii="Arial" w:cs="Arial" w:eastAsia="Arial" w:hAnsi="Arial"/>
          <w:b w:val="0"/>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У случају да у просторију у којој се одржава писмени испит уђе особа која није запослена на Универзитету, односно факултету, дежурни је дужан да ту особу одмах удаљи и да о томе сачини писану белешку.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Члан 10.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22.4" w:right="801.6000000000008" w:firstLine="1147.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Када се испит полаже писмено и усмено, писмени део испита може трајати највише 4 сата.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22.4" w:right="-427.2000000000003" w:firstLine="1137.6"/>
        <w:jc w:val="both"/>
        <w:rPr>
          <w:rFonts w:ascii="Arial" w:cs="Arial" w:eastAsia="Arial" w:hAnsi="Arial"/>
          <w:b w:val="0"/>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Резултати писменог дела испита морају да буду објављени најкасније до половине временског периода између писменог и усменог дела испита, ако се испит полаже писмено и усмено.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Усмени део испита мора се завршити до краја испитног рока.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17.6" w:right="-427.2000000000003"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11. Успех студента на испиту изражава се оценом од 5 (није положио) до 10 (изузетан). Коначна оцена на испиту заснована је на укупном броју поена које је студент стекао испуњавањем предиспитних обавеза и полагањем испита, а према квалитету стечених знања и вештина, и садржи максимално 100 поена, а утврђује се према следећој скали: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2.40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до 50 поена – оцена 5 (није положио) од 51 до 60 поена – оцена 6 (довољан) од 61 до 70 поена – оцена 7 (добар) од 71 до 80 поена – оцена 8 (врло добар) од 81 до 90 поена – оцена 9 (одличан) од 91 до 100 поена – оцена 10 (изузетан). На Универзитету и на факултетима успех студената на испиту се може изразити и на ненумерички начин, и то: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02.4000000000001" w:right="780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А+ - 10 А - 9 Б - 8 Ц - 7 Д - 6 Ф - 5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17.6" w:right="-427.2000000000003" w:firstLine="4171.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12. Оцена на испиту и број поена уписују се у записник о полагању испита и у индекс, које по завршеном испиту својим потписом оверава наставник, а оцена 5 (није положио) не уписује се у индекс.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7.2000000000003"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Листу пријављених студената, испитне пријаве и записник о полагању испита наставник доставља, најкасније до краја испитног рока, студентској служби ради обраде података и сачињавања листе о положеним испитима.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Универзитет, односно факултет, дужни су да воде трајну евиденцију о положеним испитима.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302.4000000000001" w:right="-422.4000000000001" w:firstLine="3451.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13. Приликом полагања испита студент има право: - на припрему усменог одговора (израду концепта) од најмање 15 минута за сва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297.5999999999999" w:right="-422.4000000000001" w:firstLine="62.40000000000009"/>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питања, када испит полаже усмено; - да погледа свој писмени задатак са испита у за то предвиђеним терминима, а пре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57.5999999999999" w:right="1881.6000000000008"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усменог дела испита, ако се испит полаже писмено и усмено.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17.6" w:right="-427.2000000000003" w:firstLine="4171.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14. Студент има право приговора на оцену добијену на испиту ако сматра да испит није обављен у складу са Законом, Статутом Универзитета, статутом факултета и овим правилником.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7.2000000000003" w:firstLine="1137.6000000000001"/>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Приговор се подноси ректору, односно декану у року од 36 часова од добијања оцене.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Ректор, односно декан разматра приговор студента и доноси одговарајућу одлуку у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року од 24 часа од пријема приговора.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254.4" w:line="276" w:lineRule="auto"/>
        <w:ind w:left="4392" w:right="4387.200000000001"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17.6" w:right="-427.2000000000003"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Уколико се усвоји приговор студента, студент поново полаже испит пред комисијом у року од три дана од дана пријема одлуке из става 3. овог члана.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22.4" w:right="-422.4000000000001" w:firstLine="4176"/>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15. Студент који није задовољан прелазном оценом на испиту има право да поднесе захтев за поновно полагање испита.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2.4000000000001" w:firstLine="1132.8"/>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Захтев се подноси студентској служби до краја школске године у којој је испит полаган.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Проректор за наставу, односно продекан за наставу доноси одлуку о поновном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полагању испита.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302.4000000000001" w:right="1401.6000000000008"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Студент који поново полаже испит плаћа посебну накнаду трошкова.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17.6" w:right="-422.4000000000001" w:firstLine="4171.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16. Испит из истог предмета може се полагати највише три пута. Изузетно, студент коме је преостао један неположени испит из студијског програма уписане године има право да тај испит полаже у накнадном испитном року до почетка наредне школске године.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На лични захтев, студент може испит из става 2. овог члана полагати пред испитном комисијом.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7.2000000000003"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Студент који не пложи испит из обавезног предмета до почетка наредне школске године, уписује исти предмет.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417.6" w:right="-422.4000000000001" w:firstLine="1137.6000000000001"/>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Студент који не положи испит из изборног предмета може поново уписати исти или се определити за други изборни предмет.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283.2" w:line="276" w:lineRule="auto"/>
        <w:ind w:left="-417.6" w:right="-427.2000000000003" w:firstLine="4171.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17. Одредбе овог правилника примењују се и на факултете у саставу Универзитета, а факултети својим актима могу ближе уредити поједина питања у вези са полагањем испита и оцењивањем на испиту с обзиром на специфичности студијског програма, програма предмета, броја студената и броја наставника.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17.6" w:right="-422.4000000000001" w:firstLine="4171.2"/>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Члан 18. Овај правилник ступа на снагу осмог дана од дана објављивања у „Гласнику Универзитета у Нишу”.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528" w:line="276" w:lineRule="auto"/>
        <w:ind w:left="2755.2" w:right="2750.4000000000005"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СНУ Број 8/16-01-006/07-007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904" w:right="1401.6000000000008" w:firstLine="0"/>
        <w:jc w:val="left"/>
        <w:rPr>
          <w:rFonts w:ascii="Arial" w:cs="Arial" w:eastAsia="Arial" w:hAnsi="Arial"/>
          <w:b w:val="1"/>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У Нишу, 28.09.2007. године </w:t>
      </w:r>
      <w:r w:rsidDel="00000000" w:rsidR="00000000" w:rsidRPr="00000000">
        <w:rPr>
          <w:rFonts w:ascii="Arial" w:cs="Arial" w:eastAsia="Arial" w:hAnsi="Arial"/>
          <w:b w:val="1"/>
          <w:i w:val="0"/>
          <w:smallCaps w:val="0"/>
          <w:strike w:val="0"/>
          <w:color w:val="000000"/>
          <w:sz w:val="33.20000012715658"/>
          <w:szCs w:val="33.20000012715658"/>
          <w:u w:val="none"/>
          <w:shd w:fill="auto" w:val="clear"/>
          <w:vertAlign w:val="subscript"/>
          <w:rtl w:val="0"/>
        </w:rPr>
        <w:t xml:space="preserve">ПРЕДСЕДНИК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5342.4" w:right="921.6000000000008"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СЕНАТА УНИВЕРЗИТЕТА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528" w:line="276" w:lineRule="auto"/>
        <w:ind w:left="5164.8" w:right="340.8000000000004"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Проф. др Радослав Бубањ,с.р.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4142.4" w:line="276" w:lineRule="auto"/>
        <w:ind w:left="4392" w:right="4387.200000000001"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